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472-п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"Поддержка занятости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472-п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"ПОДДЕРЖКА ЗАНЯТОСТИ НАСЕЛЕНИЯ"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25.03.2022 </w:t>
            </w:r>
            <w:hyperlink w:history="0" r:id="rId7" w:tooltip="Постановление Правительства ХМАО - Югры от 25.03.2022 N 9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8" w:tooltip="Постановление Правительства ХМАО - Югры от 10.06.2022 N 256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256-п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" w:tooltip="Постановление Правительства ХМАО - Югры от 29.09.2022 N 47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10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528-п</w:t>
              </w:r>
            </w:hyperlink>
            <w:r>
              <w:rPr>
                <w:sz w:val="20"/>
                <w:color w:val="392c69"/>
              </w:rPr>
              <w:t xml:space="preserve"> (ред. 03.11.2022), от 29.12.2022 </w:t>
            </w:r>
            <w:hyperlink w:history="0" r:id="rId11" w:tooltip="Постановление Правительства ХМАО - Югры от 29.12.2022 N 73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735-п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12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13" w:tooltip="Постановление Правительства ХМАО - Югры от 31.03.2023 N 117-п &quot;О внесении изменения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117-п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4" w:tooltip="Постановление Правительства ХМАО - Югры от 14.04.2023 N 154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154-п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15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6" w:tooltip="Постановление Правительства ХМАО - Югры от 07.07.2023 N 312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17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18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труда и занятости населения Ханты-Мансийского автономного округа - Югры (протокол заседания от 4 октября 2021 года N 20),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Государственную </w:t>
      </w:r>
      <w:hyperlink w:history="0" w:anchor="P45" w:tooltip="Паспорт государственной программы Ханты-Мансийского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"Поддержка занятости населения" (далее - государственная программа)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1 января 2023 года. - </w:t>
      </w:r>
      <w:hyperlink w:history="0" r:id="rId20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труда и занятости населения Ханты-Мансийского автономного округа - Югры ответственным исполнителем государственной </w:t>
      </w:r>
      <w:hyperlink w:history="0" w:anchor="P45" w:tooltip="Паспорт государственной программы Ханты-Мансийского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472-п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25.03.2022 </w:t>
            </w:r>
            <w:hyperlink w:history="0" r:id="rId21" w:tooltip="Постановление Правительства ХМАО - Югры от 25.03.2022 N 9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22" w:tooltip="Постановление Правительства ХМАО - Югры от 10.06.2022 N 256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256-п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3" w:tooltip="Постановление Правительства ХМАО - Югры от 29.09.2022 N 47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24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528-п</w:t>
              </w:r>
            </w:hyperlink>
            <w:r>
              <w:rPr>
                <w:sz w:val="20"/>
                <w:color w:val="392c69"/>
              </w:rPr>
              <w:t xml:space="preserve"> (ред. 03.11.2022), от 29.12.2022 </w:t>
            </w:r>
            <w:hyperlink w:history="0" r:id="rId25" w:tooltip="Постановление Правительства ХМАО - Югры от 29.12.2022 N 73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735-п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26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27" w:tooltip="Постановление Правительства ХМАО - Югры от 31.03.2023 N 117-п &quot;О внесении изменения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117-п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28" w:tooltip="Постановление Правительства ХМАО - Югры от 14.04.2023 N 154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154-п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29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30" w:tooltip="Постановление Правительства ХМАО - Югры от 07.07.2023 N 312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31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32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"Поддержка занятости населения"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528-п (ред. 03.11.2022))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0"/>
        <w:gridCol w:w="624"/>
        <w:gridCol w:w="2268"/>
        <w:gridCol w:w="1364"/>
        <w:gridCol w:w="957"/>
        <w:gridCol w:w="1191"/>
        <w:gridCol w:w="1191"/>
        <w:gridCol w:w="459"/>
        <w:gridCol w:w="739"/>
        <w:gridCol w:w="1247"/>
        <w:gridCol w:w="1304"/>
        <w:gridCol w:w="340"/>
        <w:gridCol w:w="508"/>
        <w:gridCol w:w="800"/>
        <w:gridCol w:w="952"/>
        <w:gridCol w:w="340"/>
        <w:gridCol w:w="1620"/>
      </w:tblGrid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6"/>
            <w:tcW w:w="75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занятости населения</w:t>
            </w:r>
          </w:p>
        </w:tc>
        <w:tc>
          <w:tcPr>
            <w:gridSpan w:val="8"/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2"/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Ханты-Мансийского автономного округа - Югры, в ведении которого находится Департамент труда и занятости населения Ханты-Мансийского автономного округа (далее - автономный округ)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</w:t>
            </w:r>
          </w:p>
        </w:tc>
      </w:tr>
      <w:tr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6"/>
            <w:tcW w:w="159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 (далее - Депздрав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 (далее - Департамент молодежной политики, гражданских инициатив и внешних связей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78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08.09.2023 N 441-п)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в автономном округе государственных гарантий гражданам в области содействия занятости населения и защиты от безработицы.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Снижение уровней производственного травматизма и профессиональной заболеваемости.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Увеличение численности работающих инвалидов трудоспособного возраста, проживающих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Государственная программа РФ)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стабильной и управляемой ситуации на рынке труда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Внедрение культуры безопасного труда.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Расширение возможностей трудоустройства незанятых инвалидов на рынке труда автономного округа, включая создание и развитие системы сопровождения инвалидов, в том числе инвалидов молодого возраста, при трудоустройстве.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правовых, организационных и информационных условий, способствующих добровольному переселению соотечественников из числа квалифицированных специалистов, проживающих за рубежом, в автономный округ</w:t>
            </w:r>
          </w:p>
        </w:tc>
      </w:tr>
      <w:tr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6"/>
            <w:tcW w:w="15904" w:type="dxa"/>
          </w:tcPr>
          <w:p>
            <w:pPr>
              <w:pStyle w:val="0"/>
            </w:pPr>
            <w:hyperlink w:history="0" w:anchor="P367" w:tooltip="Подпрограмма 1 &quot;Содействие трудоустройству граждан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Содействие трудоустройству граждан.</w:t>
            </w:r>
          </w:p>
          <w:p>
            <w:pPr>
              <w:pStyle w:val="0"/>
            </w:pPr>
            <w:hyperlink w:history="0" w:anchor="P1118" w:tooltip="Подпрограмма 2 &quot;Улучшение условий и охраны труда в автономном округе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Улучшение условий и охраны труда в автономном округе.</w:t>
            </w:r>
          </w:p>
          <w:p>
            <w:pPr>
              <w:pStyle w:val="0"/>
            </w:pPr>
            <w:hyperlink w:history="0" w:anchor="P1642" w:tooltip="Подпрограмма 3 &quot;Повышение мобильности трудовых ресурсов в автономном округе&quot;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Повышение мобильности трудовых ресурсов в автономном округе.</w:t>
            </w:r>
          </w:p>
          <w:p>
            <w:pPr>
              <w:pStyle w:val="0"/>
            </w:pPr>
            <w:hyperlink w:history="0" w:anchor="P1883" w:tooltip="Подпрограмма 4 &quot;Содействие трудоустройству лиц с инвалидностью&quot;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. Содействие трудоустройству лиц с инвалидностью.</w:t>
            </w:r>
          </w:p>
          <w:p>
            <w:pPr>
              <w:pStyle w:val="0"/>
            </w:pPr>
            <w:hyperlink w:history="0" w:anchor="P2258" w:tooltip="Подпрограмма 5 &quot;Оказание содействия добровольному переселению в автономный округ соотечественников, проживающих за рубежом, на 2020 - 2025 годы&quot;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. Оказание содействия добровольному переселению в автономный округ соотечественников, проживающих за рубежом, на 2020 - 2025 годы</w:t>
            </w:r>
          </w:p>
        </w:tc>
      </w:tr>
      <w:tr>
        <w:tc>
          <w:tcPr>
            <w:tcW w:w="19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2"/>
            <w:tcW w:w="23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2"/>
            <w:tcW w:w="10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gridSpan w:val="2"/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 за достижение показателя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к численности экономически активного населения в автономном округе (на конец года), %</w:t>
            </w:r>
          </w:p>
        </w:tc>
        <w:tc>
          <w:tcPr>
            <w:gridSpan w:val="2"/>
            <w:tcW w:w="2321" w:type="dxa"/>
          </w:tcPr>
          <w:p>
            <w:pPr>
              <w:pStyle w:val="0"/>
            </w:pPr>
            <w:hyperlink w:history="0" r:id="rId37" w:tooltip="Распоряжение Правительства ХМАО - Югры от 14.10.2022 N 624-рп &quot;О прогнозе социально-экономического развития Ханты-Мансийского автономного округа - Югры на 2023 год и на плановый период 2024 и 2025 годо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Ханты-Мансийского автономного округа - Югры от 14 октября 2022 года N 624-рп </w:t>
            </w:r>
            <w:hyperlink w:history="0" w:anchor="P328" w:tooltip="&lt;1&gt; Распоряжение Правительства Ханты-Мансийского автономного округа - Югры от 14 октября 2022 года N 624-рп &quot;О прогнозе социально-экономического развития Ханты-Мансийского автономного округа - Югры на 2023 год и на плановый период 2024 и 2025 годов&quot;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gridSpan w:val="2"/>
            <w:tcW w:w="1198" w:type="dxa"/>
          </w:tcPr>
          <w:p>
            <w:pPr>
              <w:pStyle w:val="0"/>
            </w:pPr>
            <w:r>
              <w:rPr>
                <w:sz w:val="20"/>
              </w:rPr>
              <w:t xml:space="preserve">0,58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0,53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0,50</w:t>
            </w:r>
          </w:p>
        </w:tc>
        <w:tc>
          <w:tcPr>
            <w:gridSpan w:val="2"/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  <w:t xml:space="preserve">0,50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человек</w:t>
            </w:r>
          </w:p>
        </w:tc>
        <w:tc>
          <w:tcPr>
            <w:gridSpan w:val="2"/>
            <w:tcW w:w="2321" w:type="dxa"/>
          </w:tcPr>
          <w:p>
            <w:pPr>
              <w:pStyle w:val="0"/>
            </w:pPr>
            <w:r>
              <w:rPr>
                <w:sz w:val="20"/>
              </w:rPr>
              <w:t xml:space="preserve">Типовая государственная программа субъекта Российской Федерации (подпрограмма государственной программы) по улучшению условий и охраны труда </w:t>
            </w:r>
            <w:hyperlink w:history="0" w:anchor="P329" w:tooltip="&lt;2&gt; Письмо Министерства труда и социальной защиты Российской Федерации от 31 января 2017 года N 15-3/10/П-535 &quot;О направлении типовой государственной программы субъекта Российской Федерации (подпрограммы государственной программы) по улучшению условий и охраны труда&quot;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590</w:t>
            </w:r>
          </w:p>
        </w:tc>
        <w:tc>
          <w:tcPr>
            <w:gridSpan w:val="2"/>
            <w:tcW w:w="1198" w:type="dxa"/>
          </w:tcPr>
          <w:p>
            <w:pPr>
              <w:pStyle w:val="0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575</w:t>
            </w:r>
          </w:p>
        </w:tc>
        <w:tc>
          <w:tcPr>
            <w:gridSpan w:val="2"/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  <w:t xml:space="preserve">565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работы, % </w:t>
            </w:r>
            <w:hyperlink w:history="0" w:anchor="P330" w:tooltip="&lt;3&gt; показатель влияет на достижение показателя &quot;Уровень бедности&quot;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2321" w:type="dxa"/>
          </w:tcPr>
          <w:p>
            <w:pPr>
              <w:pStyle w:val="0"/>
            </w:pPr>
            <w:hyperlink w:history="0" r:id="rId38" w:tooltip="Приказ Минтруда России от 18.10.2022 N 667н (ред. от 23.08.2023) &quot;Об утверждении целевых прогнозных показателей в области содействия занятости населения на 2023 год&quot; (Зарегистрировано в Минюсте России 17.11.2022 N 709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18 октября 2022 года N 667н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gridSpan w:val="2"/>
            <w:tcW w:w="1198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gridSpan w:val="2"/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в общей численности инвалидов, обратившихся в органы службы занятости населения, %</w:t>
            </w:r>
          </w:p>
        </w:tc>
        <w:tc>
          <w:tcPr>
            <w:gridSpan w:val="2"/>
            <w:tcW w:w="2321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Минтруда России от 30 декабря 2021 года N 935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gridSpan w:val="2"/>
            <w:tcW w:w="1198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70,5</w:t>
            </w:r>
          </w:p>
        </w:tc>
        <w:tc>
          <w:tcPr>
            <w:gridSpan w:val="2"/>
            <w:tcW w:w="848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РФ, прибывших в автономный округ и зарегистрированных Управлением Министерства внутренних дел Российской Федерации по автономному округу, человек (участников и членов их семей) </w:t>
            </w:r>
            <w:hyperlink w:history="0" w:anchor="P331" w:tooltip="&lt;4&gt; показатель влияет на достижение показателя &quot;Численность населения субъекта Российской Федерации&quot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Российской Федерации от 23 ноября 2019 года N 2775-р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284 человека, из них: 202 участника Государственной программы РФ и 82 члена семьи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288 человек, из них: 204 участника Государственной программы РФ и 84 члена семьи</w:t>
            </w:r>
          </w:p>
        </w:tc>
        <w:tc>
          <w:tcPr>
            <w:gridSpan w:val="2"/>
            <w:tcW w:w="11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290 человек, из них: 205 участников Государственной программы РФ и 85 членов семьи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292 человека, из них: 206 участников Государственной программы РФ и 86 членов семьи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294 человека, из них: 207 участников Государственной программы РФ и 87 членов семьи</w:t>
            </w:r>
          </w:p>
        </w:tc>
        <w:tc>
          <w:tcPr>
            <w:gridSpan w:val="2"/>
            <w:tcW w:w="8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12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1164 человека, из них 822 участника Государственной программы РФ и 342 члена семьи </w:t>
            </w:r>
            <w:hyperlink w:history="0" w:anchor="P332" w:tooltip="&lt;*&gt; значение показателя за 2022 - 2025 год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78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03.02.2023 </w:t>
            </w:r>
            <w:hyperlink w:history="0" r:id="rId39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12.05.2023 </w:t>
            </w:r>
            <w:hyperlink w:history="0" r:id="rId40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</w:rPr>
              <w:t xml:space="preserve">, от 08.09.2023 </w:t>
            </w:r>
            <w:hyperlink w:history="0" r:id="rId41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9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28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4"/>
            <w:tcW w:w="13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17775194,8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2439952,0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2410059,7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2443229,3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2417746,2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4838524,6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1890083,9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598824,8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415957,0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436956,6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438345,5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10366581,6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1263139,9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1398793,9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1397453,2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1356665,1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2970317,7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5518529,3</w:t>
            </w:r>
          </w:p>
        </w:tc>
        <w:tc>
          <w:tcPr>
            <w:gridSpan w:val="2"/>
            <w:tcW w:w="2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577987,3</w:t>
            </w:r>
          </w:p>
        </w:tc>
        <w:tc>
          <w:tcPr>
            <w:gridSpan w:val="2"/>
            <w:tcW w:w="16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595308,8</w:t>
            </w:r>
          </w:p>
        </w:tc>
        <w:tc>
          <w:tcPr>
            <w:gridSpan w:val="2"/>
            <w:tcW w:w="19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608819,5</w:t>
            </w:r>
          </w:p>
        </w:tc>
        <w:tc>
          <w:tcPr>
            <w:gridSpan w:val="2"/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gridSpan w:val="2"/>
            <w:tcW w:w="1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gridSpan w:val="2"/>
            <w:tcW w:w="12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1868206,9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78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08.09.2023 </w:t>
            </w:r>
            <w:hyperlink w:history="0" r:id="rId42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4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9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региональных проектов, проектов автономного округа</w:t>
            </w:r>
          </w:p>
        </w:tc>
        <w:tc>
          <w:tcPr>
            <w:gridSpan w:val="2"/>
            <w:tcW w:w="2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4"/>
            <w:tcW w:w="13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Портфель проектов "Демография" (срок реализации 01.01.2020 - 31.12.2024)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44793,9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5027,2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39766,7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41329,6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1960,6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39369,0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3464,3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3066,6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397,7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6"/>
            <w:tcW w:w="1590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занятости" (срок реализации 01.01.2021 - 31.12.2024)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44793,9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5027,2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39766,7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41329,6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1960,6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39369,0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3464,3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3066,6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397,7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14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8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9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3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78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03.02.2023 </w:t>
            </w:r>
            <w:hyperlink w:history="0" r:id="rId44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08.09.2023 </w:t>
            </w:r>
            <w:hyperlink w:history="0" r:id="rId45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6" w:tooltip="Распоряжение Правительства ХМАО - Югры от 14.10.2022 N 624-рп &quot;О прогнозе социально-экономического развития Ханты-Мансийского автономного округа - Югры на 2023 год и на плановый период 2024 и 2025 годов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Ханты-Мансийского автономного округа - Югры от 14 октября 2022 года N 624-рп "О прогнозе социально-экономического развития Ханты-Мансийского автономного округа - Югры на 2023 год и на плановый период 2024 и 2025 годов"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Письмо Министерства труда и социальной защиты Российской Федерации от 31 января 2017 года N 15-3/10/П-535 "О направлении типовой государственной программы субъекта Российской Федерации (подпрограммы государственной программы) по улучшению условий и охраны труда"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показатель влияет на достижение показателя "Уровень бедности"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показатель влияет на достижение показателя "Численность населения субъекта Российской Федерации"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значение показателя за 2022 - 2025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4"/>
        <w:gridCol w:w="3019"/>
        <w:gridCol w:w="2494"/>
        <w:gridCol w:w="1849"/>
        <w:gridCol w:w="1264"/>
        <w:gridCol w:w="1144"/>
        <w:gridCol w:w="1144"/>
        <w:gridCol w:w="1144"/>
        <w:gridCol w:w="1144"/>
        <w:gridCol w:w="1144"/>
        <w:gridCol w:w="1144"/>
        <w:gridCol w:w="1144"/>
      </w:tblGrid>
      <w:tr>
        <w:tc>
          <w:tcPr>
            <w:tcW w:w="15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 соисполнитель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8"/>
            <w:tcW w:w="9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8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 г.г.</w:t>
            </w:r>
          </w:p>
        </w:tc>
      </w:tr>
      <w:tr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8168" w:type="dxa"/>
          </w:tcPr>
          <w:bookmarkStart w:id="367" w:name="P367"/>
          <w:bookmarkEnd w:id="367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"Содействие трудоустройству граждан"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"Предупреждение безработицы в автономном округе" (1)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2074368,1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455371,1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411304,9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478606,1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477879,5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50241,3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50241,3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150723,9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1670279,2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422987,2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375935,5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436299,6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435056,9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404088,9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32383,9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35369,4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42306,5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42822,6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50241,3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50241,3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150723,9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улучшению положения на рынке труда не занятых трудовой деятельностью и безработных граждан" (1)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Депобразования и науки Югры, Депздрав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3089412,5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324761,1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388005,9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411228,9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427487,6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922757,4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3089412,5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324761,1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388005,9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411228,9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427487,6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922757,4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3089351,6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324700,2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388005,9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411228,9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427487,6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922757,4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3086109,2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324700,2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384763,5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411228,9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427487,6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922757,4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качества и доступности оказываемых государственных услуг в области содействия занятости населения" (1)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Депинформтехнологий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178682,6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47470,8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14523,0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19942,4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48814,8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178682,6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47470,8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14523,0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19942,4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48814,8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178682,6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47470,8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14523,0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19942,4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48814,8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178682,6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47470,8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14523,0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19942,4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48814,8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"Организационное обеспечение функционирования отрасли" (1 - 5)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5120141,9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613131,0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684618,6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631986,8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574654,5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523150,2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523150,2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1569450,6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5120141,9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613131,0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684618,6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631986,8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574654,5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523150,2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523150,2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1569450,6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занятости молодежи" (1)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Депобразования и науки Югры, Депздрав Югры, Депсоцразвития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701682,6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151673,4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173795,8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186116,1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190097,3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701682,6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151673,4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173795,8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186116,1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190097,3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692844,3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149835,1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166795,8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186116,1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190097,3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692844,3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149835,1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166795,8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186116,1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190097,3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"Дополнительные мероприятия по снижению напряженности на рынке труда Ханты-Мансийского автономного округа - Югры" (1)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174843,4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174843,4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173094,9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173094,9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1748,5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11339131,1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1767250,8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1672248,2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1723326,3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1690061,3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897248,9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897248,9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2691746,7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1843374,1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596082,1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375935,5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436299,6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435056,9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9495757,0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1171168,7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1296312,7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1287026,7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1255004,4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897248,9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897248,9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2691746,7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168" w:type="dxa"/>
          </w:tcPr>
          <w:bookmarkStart w:id="1118" w:name="P1118"/>
          <w:bookmarkEnd w:id="1118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"Улучшение условий и охраны труда в автономном округе"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"Специальная оценка условий труда работающих в организациях, расположенных на территории автономного округа"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работодатели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410852,5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45700,0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136800,0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"Предупредительные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Депздрав Югры, Отделение Фонда пенсионного и социального страхования Российской Федерации по автономному округу (по согласованию),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4222979,3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451358,8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464869,5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1436356,9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4222979,3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451358,8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464869,5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478785,6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1436356,9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автономному округу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4213979,3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463869,5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1433356,9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4213979,3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463869,5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1433356,9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"Обучение работников охране труда на основе современных технологий обучения"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работодатели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886560,0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295650,0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885150,0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98350,0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295050,0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"Совершенствование нормативной правовой базы автономного округа в области охраны труда"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"Информирование и агитация по охране труда"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29632,1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1582,0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3537,5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29632,1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1582,0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3537,5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эффективности соблюдения трудового законодательства и иных нормативных правовых актов, содержащих нормы трудового права"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труда" (2)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582517,5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61241,7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68681,6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65102,9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186963,9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582517,5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61241,7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68681,6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65102,9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186963,9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6133951,4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640811,0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674678,4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681278,9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691848,5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689066,9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689066,9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2067200,8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615422,1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62823,7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79369,6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72459,4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69112,9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66331,3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66331,3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198993,9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5518529,3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577987,3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595308,8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608819,5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1868206,9</w:t>
            </w:r>
          </w:p>
        </w:tc>
      </w:tr>
      <w:tr>
        <w:tc>
          <w:tcPr>
            <w:gridSpan w:val="12"/>
            <w:tcW w:w="18168" w:type="dxa"/>
          </w:tcPr>
          <w:bookmarkStart w:id="1642" w:name="P1642"/>
          <w:bookmarkEnd w:id="1642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"Повышение мобильности трудовых ресурсов в автономном округе"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занятости" (3)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44793,9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39766,7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41329,6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1960,6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39369,0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3464,3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2495,2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2495,2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37246,3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37246,3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36873,8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36873,8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обеспечению работодателей трудовыми ресурсами" (3)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52854,3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7291,3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14544,6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52854,3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7291,3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14544,6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97648,2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13009,3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40827,3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7291,3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14544,6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41329,6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1960,6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39369,0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56318,6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11048,7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7291,3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14544,6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168" w:type="dxa"/>
          </w:tcPr>
          <w:bookmarkStart w:id="1883" w:name="P1883"/>
          <w:bookmarkEnd w:id="1883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"Содействие трудоустройству лиц с инвалидностью"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занятости" (4)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Депобразования и науки Югры, Депсоцразвития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91355,5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8814,7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32489,1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91355,5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8814,7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32489,1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91175,4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32489,1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91175,4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32489,1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"Привлечение работодателей к трудоустройству инвалидов" (4)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Депздрав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88879,6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7232,9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9560,2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32543,4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88879,6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7232,9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9560,2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32543,4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88811,8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9560,2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32543,4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88811,8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9560,2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10847,8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32543,4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180235,1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16047,6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16809,1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19711,1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19279,8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65032,5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180235,1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16047,6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16809,1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19711,1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19279,8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65032,5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168" w:type="dxa"/>
          </w:tcPr>
          <w:bookmarkStart w:id="2258" w:name="P2258"/>
          <w:bookmarkEnd w:id="2258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5 "Оказание содействия добровольному переселению в автономный округ соотечественников, проживающих за рубежом, на 2020 - 2025 годы"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 обеспечение реализации подпрограммы 5"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Депобразования и науки Югры, Депсоцразвития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консультаций для участников Государственной программы РФ и членов их семей по вопросам реализации подпрограммы 5, жилищному обустройству, предоставлению услуг государственных и муниципальных учреждений дошкольного воспитания, общего и профессионального образования, социального обслуживания, здравоохранения и услуги государственной службы занятости"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жилищному обустройству участников Государственной программы РФ"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5943,7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8575,3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5380,2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3288,6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16088,8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5286,7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5286,7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"Формирование банка вакансий для участников Государственной программы РФ и размещение его на официальных веб-ресурсах органов государственной власти автономного округа"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законодательством Российской Федерации" (5)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24229,0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2833,3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5496,7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9265,3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5380,2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3288,6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18848,8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2051,2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5976,7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5976,7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программе: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17775194,8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2439952,0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2410059,7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2443229,3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2417746,2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4838524,6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1890083,9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598824,8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415957,0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436956,6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438345,5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10366581,6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1263139,9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1398793,9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1397453,2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1356665,1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2970317,7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5518529,3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577987,3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595308,8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608819,5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1868206,9</w:t>
            </w:r>
          </w:p>
        </w:tc>
      </w:tr>
      <w:tr>
        <w:tc>
          <w:tcPr>
            <w:gridSpan w:val="2"/>
            <w:tcW w:w="455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44793,9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39766,7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41329,6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1960,6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39369,0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3464,3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17730400,9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2434924,8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2370293,0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2443229,3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2417746,2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4838524,6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1848754,3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596864,2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376588,0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436956,6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438345,5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10363117,3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1260073,3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1398396,2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1397453,2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1356665,1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2970317,7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5518529,3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577987,3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595308,8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608819,5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1868206,9</w:t>
            </w:r>
          </w:p>
        </w:tc>
      </w:tr>
      <w:tr>
        <w:tc>
          <w:tcPr>
            <w:gridSpan w:val="2"/>
            <w:tcW w:w="455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17775194,8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2439952,0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2410059,7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2443229,3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2417746,2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1612841,5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4838524,6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1890083,9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598824,8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415957,0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436956,6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438345,5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10366581,6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1263139,9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1398793,9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1397453,2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1356665,1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990105,9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2970317,7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5518529,3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577987,3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595308,8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608819,5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622735,6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1868206,9</w:t>
            </w:r>
          </w:p>
        </w:tc>
      </w:tr>
      <w:tr>
        <w:tc>
          <w:tcPr>
            <w:gridSpan w:val="2"/>
            <w:tcW w:w="455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11662240,9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1797885,9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1731176,1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1765038,2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1729217,7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927784,6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927784,6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2783353,8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1890083,9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598824,8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415957,0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436956,6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438345,5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9772157,0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1199061,1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1315219,1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1328081,6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1290872,2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927784,6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927784,6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2783353,8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9753,5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7653,6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7653,6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Отделение Фонда пенсионного и социального страхования Российской Федерации по автономному округу (по согласованию)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4213979,3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463869,5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1433356,9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4213979,3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433037,3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450358,8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463869,5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477785,6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1433356,9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работодатели автономного округа (по согласованию)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1295550,0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431850,0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1295550,0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431850,0</w:t>
            </w:r>
          </w:p>
        </w:tc>
      </w:tr>
      <w:tr>
        <w:tc>
          <w:tcPr>
            <w:gridSpan w:val="2"/>
            <w:tcW w:w="4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Югры, муниципальные образования автономного округа (по согласованию)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582517,5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61241,7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68681,6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65102,9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186963,9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582517,5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61241,7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75884,8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68681,6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65102,9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62321,3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186963,9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528-п (ред. 03.11.2022))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438"/>
        <w:gridCol w:w="3628"/>
        <w:gridCol w:w="3288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структурного элемента (основного мероприятия)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(основного мероприятия)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 реквизиты нормативного правового акта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Цель 1. Обеспечение в автономном округе государственных гарантий гражданам в области содействия занятости населения и защиты от безработицы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Обеспечение стабильной и управляемой ситуации на рынке труда автономного округа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"Содействие трудоустройству граждан"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"Предупреждение безработицы в автономном округе"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социальных выплат гражданам, признанным в установленном порядке безработными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Информирование населения,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и работодателей, о положении на рынке труда автономного округа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Организация ярмарок вакансий и учебных рабочих мест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49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социально ориентированным некоммерческим организациям на финансовое обеспечение затрат, связанных с реализацией мероприятий по организации ярмарок вакансий и учебных рабочих мест (приложение 5 к приказу Дептруда и занятости Югры от 9 марта 2023 года N 2-нп "Об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"Поддержка занятости населения" (далее - приказ Дептруда и занятости Югры от 9 марта 2023 года N 2-нп))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Организация профессиональной ориентации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Оказание государственных услуг по психологической поддержке безработных граждан и социальной адаптации безработных граждан на рынке труда,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Организация профессионального обучения и дополнительного профессионального образования отдельных категорий граждан, в том числе работников, находящихся под риском увольнения,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а также безработных граждан в целях повышения их конкурентоспособности на рынке труда, содействия занятости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0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организации профессионального обучения и дополнительного профессионального образования отдельных категорий граждан (приложение 11 к постановлению Правительства автономного округа от 24 декабря 2021 года N 578-п "О мерах по реализации государственной программы Ханты-Мансийского автономного округа - Югры "Поддержка занятости населения" (далее - постановление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51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лицам и индивидуальным предпринимателям на организацию профессионального обучения и дополнительного профессионального образования работников, находящихся под риском увольнения (приложение 4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Взаимодействие с организациями негосударственных форм правового просвещения и оказания юридической помощи населению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Содействие росту правовой грамотности населения в области содействия занятости населения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9. Мониторинг уровня оплаты труда отдельных категорий работников бюджетного сектора экономики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10. Мониторинг размера заработной платы низкооплачиваемых категорий работников государственных учреждений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11. Расчет величины прожиточного минимума для пенсионеров с целью оказания мер социальной поддержки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12. Организация работы по легализации неформальных трудовых отношений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Меры, направленные на недопущение формирования задолженности по выплате заработной платы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hyperlink w:history="0" r:id="rId52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мер, направленных на недопущение формирования задолженности по выплате заработной платы (приложение 18 к постановлению Правительства автономного округа от 24 декабря 2021 года N 578-п)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53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4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55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Содействие временному трудоустройству лиц, осужденных к исполнению наказания в виде лишения свободы, осужденных к наказаниям в виде исправительных работ, не имеющих основного места работы, осужденных к наказаниям в виде принудительных работ, а также лиц, освободившихся из учреждений, исполняющих наказания в виде лишения свободы, в том числе отбывших наказание за преступления террористической и экстремистской направленности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6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57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2-нп).</w:t>
            </w:r>
          </w:p>
          <w:p>
            <w:pPr>
              <w:pStyle w:val="0"/>
            </w:pPr>
            <w:r>
              <w:rPr>
                <w:sz w:val="20"/>
              </w:rPr>
              <w:t xml:space="preserve">3. </w:t>
            </w:r>
            <w:hyperlink w:history="0" r:id="rId58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лицам и индивидуальным предпринимателям при организации временного трудоустройства граждан, осужденных к исполнению наказания в виде лишения свободы (приложение 2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Содействие началу осуществления предпринимательской деятельности отдельных категорий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9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(приложение 5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60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из бюджета Ханты-Мансийского автономного округа - Югры единовременной финансовой помощи гражданину предпенсионного или пенсионного возраста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(приложение 6 к постановлению Правительства автономного округа от 24 декабря 2021 года N 578-п)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1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62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Проведение мероприятий по информированию о положении на рынке труда автономного округа и профессиональной ориентации наркозависимых граждан в целях выбора ими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на базе медицинских организаций или организаций социального обслуживания, проводящих курс реабилитации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 ред. </w:t>
            </w:r>
            <w:hyperlink w:history="0" r:id="rId63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качества и доступности оказываемых государственных услуг в области содействия занятости населения"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мероприятий по переходу к централизованной системе управления органов службы занятости населения автономного округа "Моя работа в Югре", включающей в себя централизацию управленческого, кадрового и бухгалтерского учета, информационных систем, закупок.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мероприятий по техническому и аппаратному сопровождению программно-аппаратного комплекса органов службы занятости населения, обеспечение безопасности при оказании государственных услуг в подведомственных учреждениях.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Применение информационных технологий при оказании государственных услуг, в том числе в электронном виде, с использованием единой цифровой платформы "Работа в России".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Реализация пилотных проектов "Моя работа" в интеграции с автономным учреждением автономного округа "Многофункциональный центр предоставления государственных и муниципальных услуг" (далее - МФЦ) на единой площадке.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условий для беспрепятственного доступа к объектам органов службы занятости посредством проведения комплекса мероприятий по капитальному и текущему ремонтам объектов недвижимого имущества, дооборудованию и адаптации объектов с учетом разработки проектной и сметной документации для реализации данных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Создание условий в подразделениях "Моя работа в Югре" в городских округах и муниципальных районах для индивидуального сопровождения гражданина в целях решения жизненной ситуации, работы с молодежью, инвалидами и гражданами, испытывающими трудности в поиске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Поэтапное внедрение единых </w:t>
            </w:r>
            <w:hyperlink w:history="0" r:id="rId64" w:tooltip="Приказ Минтруда России от 29.04.2019 N 302 (ред. от 21.04.2022) &quot;Об утверждении Единых требований к организации деятельности органов службы занято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требований</w:t>
              </w:r>
            </w:hyperlink>
            <w:r>
              <w:rPr>
                <w:sz w:val="20"/>
              </w:rPr>
              <w:t xml:space="preserve"> к организации деятельности органов службы занятости, утвержденных приказом Министерства труда и социальной защиты Российской Федерации от 29 апреля 2019 года N 302.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Обеспечение разработки прогноза баланса трудовых ресурсов автономного округа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"Организационное обеспечение функционирования отрасли"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Обеспечение, в том числе материально-техническое, деятельности органов службы занятости населения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Повышение профессиональной компетентности работников органов службы занятости населения автономного округа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занятости молодежи"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временного трудоустройства выпускников в возрасте от 18 до 25 лет, имеющих среднее профессиональное или высшее образование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5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автономного округа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66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Стимулирование создания работодателями постоянных рабочих мест для трудоустройства выпускников профессиональных образовательных организаций и образовательных организаций высшего профессионального образования, обратившихся в органы службы занятости населения автономного округа, посредством реализации "Сертификата на трудоустройство выпускника"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7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автономного округа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68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Реализация комплекса мер по содействию трудоустройству и развитию карьеры молодежи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9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содействию трудоустройству и развитию карьеры молодежи в автономном округе на 2022 - 2030 годы (приложение 19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70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организации профессионального обучения граждан из числа обучающихся 10-х и 11-х классов (приложение 20 к постановлению Правительства автономного округа от 24 декабря 2021 года N 578-п)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Реализация профориентационного проекта для несовершеннолетних граждан "Будущий профессионал"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 ред. </w:t>
            </w:r>
            <w:hyperlink w:history="0" r:id="rId71" w:tooltip="Постановление Правительства ХМАО - Югры от 07.07.2023 N 312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07.07.2023 N 312-п)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gridSpan w:val="3"/>
            <w:tcW w:w="93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72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03.02.2023 N 38-п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Цель 2. Снижение уровней производственного травматизма и профессиональной заболеваемости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Внедрение культуры безопасного труда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"Улучшение условий и охраны труда в автономном округе"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"Специальная оценка условий труда работающих в организациях, расположенных на территории автономного округа"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Оплата проведения инструментальных измерений в целях осуществления государственной экспертизы условий труда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Проведение в установленном порядке работ по оценке уровней профессиональных рисков, специальной оценке условий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"Предупредительные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Медицинская, социальная и профессиональная реабилитация пострадавших на производстве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Осуществление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Оснащение лечебно-диагностическим оборудованием учреждений, проводящих периодические и предварительные медицинские осмотры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"Обучение работников охране труда на основе современных технологий обучения"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проведения обучающего семинара для преподавателей обучающих организаций автономного округа по охране труда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Обеспечение проведения в установленном порядке обучения по охране труда руководителей и специалистов организаций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"Совершенствование нормативной правовой базы автономного округа в области охраны труда"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субъектов управления охраной труда научно-методической литературой, учебными пособиями, буклетами по вопросам охраны и экспертизы условий труда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Подготовка проектов соглашений с федеральными органами исполнительной власти о взаимодействии, в том числе при проведении совместных проверок организаций автономного округа, допустивших случаи смертельного и тяжелого травматизма на производстве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Подготовка проектов нормативных правовых и распорядительных актов автономного округа, направленных на совершенствование системы управления охраной труда в автономном округе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"Информирование и агитация по охране труда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рабочих групп, комиссий, семинаров-совещаний, конференций по труду и охране труда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проведения окружных выставок, участие в специализированных выставках по охране труда на федеральном и международном уровнях, организуемых Министерством труда и социальной защиты Российской Федерации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Проведение в автономном округе региональных этапов всероссийских конкурсов и региональных смотров-конкурсов по охране труда и социальной эффективности, профессионального мастерства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Проведение мониторингов, социологических исследований в области состояния условий и охраны труда в организациях автономного округа и подготовка на их основе рекомендаций по совершенствованию работы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комплекса мероприятий, посвященных Всемирному дню охраны труда (28 апреля), в отраслях экономики и подведомственных учреждениях, участие в неделе охраны труда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Изготовление печатной продукции по охране труда и социальному партнерству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отраслевых семинаров-совещаний по вопросам внедрения передового опыта по улучшению условий и охраны труда на базе ведущих организаций соответствующих отраслей экономики (строительство, транспорт и связь, добыча полезных ископаемых)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Содействие включению показателей в области охраны и условий труда в критерии оценок при проведении смотров-конкурсов, конкурсов профессионального мастерства, проводимых в автономном округе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(в соответствии с </w:t>
            </w:r>
            <w:hyperlink w:history="0" r:id="rId73" w:tooltip="Закон ХМАО - Югры от 27.05.2011 N 57-оз (ред. от 27.10.2022) &quot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&quot; (принят Думой Ханты-Мансийского автономного округа - Югры 27.05.2011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автономного округа от 27 мая 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74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сфере трудовых отношений и государственного управления охраной труда (приложение 3 к постановлению Правительства автономного округа от 24 декабря 2021 года N 578-п)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Цель 1. Обеспечение в автономном округе государственных гарантий гражданам в области содействия занятости населения и защиты от безработицы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Обеспечение стабильной и управляемой ситуации на рынке труда автономного округа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"Повышение мобильности трудовых ресурсов в автономном округе"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занятости"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75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временного трудоустройства работников, находящихся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 и проведение мероприятий по высвобождению работников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76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лицам и индивидуальным предпринимателям при организации временного трудоустройства работников, находящихся под риском увольнения (приложение 3 к приказу Дептруда и занятости Югры от 9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77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обеспечению работодателей трудовыми ресурсами"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Реализация комплекса мер по созданию условий для обеспечения трудовыми ресурсами организаций, имеющих потребность, в том числе в связи с призывом работников на военную службу в Вооруженные Силы Российской Федерации по мобилизации: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взаимодействие органов службы занятости, юридических лиц, совещательных органов в муниципальных образованиях автономного округа по вопросу обеспечения кадрами работодателей, выявлению существующей потребности в кадрах;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мониторинг создаваемых новых рабочих мест в связи с вводом новых производственных мощностей, модернизации и реструктуризации производства, внедрения современных технологий, расширения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профессиональное обучение и дополнительное профессиональное образование граждан, желающих осуществлять трудовую деятельность у работодателей, включенных в подпрограмму "Повышение мобильности трудовых ресурсов в автономном округе";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привлечение квалифицированных специалистов из других субъектов Российской Федерации для удовлетворения потребности в специалистах, сформированной работодателями, заключившими соглашения об участии в подпрограмме "Повышение мобильности трудовых ресурсов в автономном округе";</w:t>
            </w:r>
          </w:p>
          <w:p>
            <w:pPr>
              <w:pStyle w:val="0"/>
            </w:pPr>
            <w:r>
              <w:rPr>
                <w:sz w:val="20"/>
              </w:rPr>
              <w:t xml:space="preserve">д) оказание мер государственной поддержки из средств бюджета автономного округа квалифицированным специалистам, привлеченным по подпрограмме "Повышение мобильности трудовых ресурсов в автономном округе", в виде компенсации расходов на проезд и провоз личного имущества к месту трудоустройства, суточных расходов, пособия на обустройство, компенсации расходов, связанных с обязательным предварительным (при поступлении на работу) медицинским осмотром;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е) оказание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78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реализации мероприятий, направленных на повышение эффективности использования имеющихся трудовых ресурсов и привлечение трудовых ресурсов из других субъектов Российской Федерации для трудоустройства на условиях подпрограммы "Повышение мобильности трудовых ресурсов в автономном округе" (приложение 13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79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мер государственной поддержки гражданам, осуществившим переезд для трудоустройства у работодателя, включенного в подпрограмму "Повышение мобильности трудовых ресурсов в автономном округе" (приложение 14 к постановлению Правительства автономного округа от 24 декабря 2021 года N 578-п)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Проведение в автономном округе заключительного этапа конкурса Уральского федерального округа "Славим человека труда!"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Оказание содействия уполномоченной Правительством автономного округа организации - Филиалу ФГУП "ПВС МВД России" по участию в предоставлении государственной услуги по оформлению и выдаче иностранным гражданам патентов, в том числе информирование их о предоставляемых услугах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Информирование иностранных граждан и лиц без гражданства о предоставляемых УМВД России по автономному округу и органами службы занятости государственных услугах в автономном округе, в том числе через МФЦ и в электронном виде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Правовое информирование организаций, привлекающих на работу иностранных граждан и лиц без гражданства, о соблюдении миграционного и трудового законодательства работодателями и иностранными работниками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Мониторинг размещенных на единой цифровой платформе в сфере занятости и трудовых отношений "Работа в России" вакансий с типом занятости "удаленная" для последующего предложения вариантов работы незанятым гражданам, зарегистрированным в службе занятости населения автономного округа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Информирование консульств стран ближнего зарубежья в Российской Федерации о потребности в работниках, заявленной работодателями автономного округа и незаполненной российскими специалистами</w:t>
            </w:r>
          </w:p>
        </w:tc>
        <w:tc>
          <w:tcPr>
            <w:tcW w:w="328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Мониторинг размещенных на единой цифровой платформе в сфере занятости и трудовых отношений "Работа в России" резюме соискателей, включая из других субъектов Российской Федерации, в целях удовлетворения потребности в специалистах, сформированной работодателями, заключившими соглашения об участии в подпрограмме "Повышение мобильности трудовых ресурсов в автономном округе"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Организация взаимодействия соискателей, разместивших резюме на единой цифровой платформе в сфере занятости и трудовых отношений "Работа в России", и потенциальных работодателей - участников подпрограммы "Повышение мобильности трудовых ресурсов в автономном округе"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80" w:tooltip="Постановление Правительства ХМАО - Югры от 07.07.2023 N 312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07.07.2023 N 312-п)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Цель 3. Увеличение численности работающих инвалидов трудоспособного возраста, проживающих в автономном округе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Расширение возможностей трудоустройства незанятых инвалидов на рынке труда автономного округа, включая создание и развитие системы сопровождения инвалидов, в том числе инвалидов молодого возраста, при трудоустройстве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"Содействие трудоустройству лиц с инвалидностью"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Информирование населения, инвалидов о мерах по содействию трудоустройству инвалидов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профилирования инвалида, выявление барьеров, препятствующих трудоустройству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Содействие трудоустройству инвалидов на заявленные работодателями вакансии, в том числе установленные в счет квоты (анализ вакансий, в том числе на квотируемые рабочие места, информация о которых доступна на единой цифровой платформе в сфере занятости и трудовых отношений "Работа в России", взаимодействие с работодателями)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 Организация специализированных ярмарок вакансий для инвалидов, в том числе инвалидов молодого возраста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Содействие началу осуществления предпринимательской деятельности инвалидов, признанных в установленном порядке безработными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81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(приложение 5 к постановлению Правительства автономного округа от 24 декабря 2021 года N 578-п)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Организация профессиональной ориентации инвалидов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Оказание инвалидам государственных услуг по психологической поддержке безработных граждан и социальной адаптации безработных граждан на рынке труда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Профессиональное обучение и дополнительное профессиональное образование незанятых граждан из числа инвалидов трудоспособного возраста, в том числе инвалидов молодого возраста (от 18 до 44 лет)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82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организации профессионального обучения и дополнительного профессионального образования отдельных категорий граждан (приложение 11 к постановлению Правительства автономного округа от 24 декабря 2021 года N 578-п)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9. Оказание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10. 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83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84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Содействие в освоении трудовых обязанностей инвалидам, трудоустроенным на оборудованные (оснащенные) рабочие места, стажировку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85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86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87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"Привлечение работодателей к трудоустройству инвалидов"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взаимодействия органов службы занятости населения с работодателями, социально ориентированными некоммерческими организациями, профессиональными образовательными организациями (включая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инвалидов) и образовательными организациями высшего профессионального образования (включая ресурсные учебно-методические центры), органами местного самоуправления, предпринимательским сообществом автономного округа при трудоустройстве граждан с инвалидностью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стажировок инвалидов трудоспособного возраста, в том числе инвалидов молодого возраста и инвалидов, получивших инвалидность впервые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88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участия государственных учреждений Ханты-Мансийского автономного округа - Югры и муниципальных учреждений в мероприятиях временного и постоянного трудоустройства (приложение 7 к постановлению Правительства автономного округа от 24 декабря 2021 года N 578-п).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89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Организация сопровождения инвалидов при проведении переговоров с работодателем о трудоустройстве с привлечением негосударственных поставщиков</w:t>
            </w:r>
          </w:p>
        </w:tc>
        <w:tc>
          <w:tcPr>
            <w:tcW w:w="3288" w:type="dxa"/>
          </w:tcPr>
          <w:p>
            <w:pPr>
              <w:pStyle w:val="0"/>
            </w:pPr>
            <w:hyperlink w:history="0" r:id="rId90" w:tooltip="Приказ Департамента труда и занятости населения ХМАО - Югры от 09.03.2023 N 2-нп (ред. от 27.10.2023) &quot;Об утверждении Порядков предоставления субсидий из бюджета Ханты-Мансийского автономного округа - Югры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- Югры &quot;Поддержка занятости населения&quot; (вме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и физическим лицам на организацию временного и постоянного трудоустройства граждан (приложение 1 к приказу Дептруда и занятости Югры от 9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Поддержка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hyperlink w:history="0" r:id="rId91" w:tooltip="Постановление Правительства ХМАО - Югры от 24.12.2021 N 578-п (ред. от 20.10.2023) &quot;О мерах по реализации государственной программы Ханты-Мансийского автономного округа - Югры &quot;Поддержка занятости населения&quot; (вместе с &quot;Порядк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на поддержку социально значимых программ социально ориентированных некоммерческих организаций инвалидов, в том числе по созданию рабочих мест и обеспечению доступности рабочих мест инвалидов (приложение 17 к постановлению Правительства автономного округа от 24 декабря 2021 года N 578-п)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4.2 в ред. </w:t>
            </w:r>
            <w:hyperlink w:history="0" r:id="rId92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Цель 4.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4. Создание правовых, организационных и информационных условий, способствующих добровольному переселению соотечественников из числа квалифицированных специалистов, проживающих за рубежом, в Ханты-Мансийский автономный округ - Югру</w:t>
            </w:r>
          </w:p>
        </w:tc>
      </w:tr>
      <w:tr>
        <w:tc>
          <w:tcPr>
            <w:gridSpan w:val="4"/>
            <w:tcW w:w="103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5 "Оказание содействия добровольному переселению в автономный округ соотечественников, проживающих за рубежом, на 2020 - 2025 годы"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 обеспечение реализации подпрограммы 5"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информационной кампании (производство и размещение материалов в СМИ, на интернет-ресурсах, проведение встреч с НКО, пресс-конференций), направленной на информирование участников Государственной программы РФ, о возможностях подпрограммы с целью их адаптации и интеграции в обществе, а также повышения информированности потенциальных участников Государственной программы РФ об условиях участия в подпрограмме 5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презентаций образовательного потенциала автономного округа на площадках российских центров науки и культуры в странах СНГ с участием высших учебных заведений автономного округа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Формирование и регулярное обновление информационно-справочных материалов по реализации подпрограммы на информационном портале АИС "Соотечественники" (об уровне обеспеченности трудовыми ресурсами автономного округа, возможности трудоустройства и получения профессионального образования, оказании социальной поддержки, временном и постоянном жилищном обустройстве участников Государственной программы РФ; адресная и контактная информация органов власти, учреждений здравоохранения, сферы образования, культуры, социальных учреждений, спортивных учреждений и сооружений, организаций сферы торговли и услуг); организация мероприятий, направленных на распространение среди молодежи из числа соотечественников, проживающих за рубежом, и иностранных граждан информации об образовательных услугах организаций высшего образования автономного округа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консультаций для участников Государственной программы РФ и членов их семей по вопросам реализации подпрограммы 5, жилищному обустройству, предоставлению услуг государственных и муниципальных учреждений дошкольного воспитания, общего и профессионального образования, социального обслуживания, здравоохранения и услуги государственной службы занятости"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 по вопросам реализации подпрограммы 5, жилищному обустройству, предоставлению услуг государственных и муниципальных учреждений дошкольного воспитания, общего и профессионального образования, социального обслуживания, здравоохранения и услуг государственной службы занятости населения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"Содействие жилищному обустройству участников Государственной программы РФ"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компенсации расходов участникам Государственной программы РФ по найму жилья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Информационно-разъяснительная работа среди участников Государственной программы РФ по механизму приобретения жилья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бесплатной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автономном округе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"Формирование банка вакансий для участников Государственной программы РФ и размещение его на официальных веб-ресурсах органов государственной власти автономного округа"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банка вакансий и его актуализация на интерактивном портале Дептруда и занятости Югры центрами занятости населения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законодательством Российской Федерации"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услуг в области содействия занятости населения центрами занятости населения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3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528-п (ред. 03.11.2022))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3061"/>
        <w:gridCol w:w="1658"/>
        <w:gridCol w:w="1134"/>
        <w:gridCol w:w="1058"/>
        <w:gridCol w:w="1058"/>
        <w:gridCol w:w="1058"/>
        <w:gridCol w:w="1058"/>
        <w:gridCol w:w="1104"/>
        <w:gridCol w:w="1247"/>
      </w:tblGrid>
      <w:tr>
        <w:tc>
          <w:tcPr>
            <w:tcW w:w="6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6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vMerge w:val="continue"/>
          </w:tcPr>
          <w:p/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Целевые показатели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реальной среднемесячной заработной платы, % к базовому году (2020 год - базовое значение) </w:t>
            </w:r>
            <w:hyperlink w:history="0" w:anchor="P4073" w:tooltip="&lt;*&gt; Показатель является макроэкономическим. Его достижение осуществляется совместно с исполнительными органами государственной власти автономного округ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</w:t>
            </w:r>
            <w:hyperlink w:history="0" w:anchor="P4074" w:tooltip="&lt;1&gt; Указ Президента Российской Федерации от 4 февраля 2021 года N 68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112,7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реального среднедушевого денежного дохода населения, % к базовому году (2020 год - базовое значение) </w:t>
            </w:r>
            <w:hyperlink w:history="0" w:anchor="P4073" w:tooltip="&lt;*&gt; Показатель является макроэкономическим. Его достижение осуществляется совместно с исполнительными органами государственной власти автономного округ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</w:t>
            </w:r>
            <w:hyperlink w:history="0" w:anchor="P4074" w:tooltip="&lt;1&gt; Указ Президента Российской Федерации от 4 февраля 2021 года N 68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103,4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105,9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Подпрограмма 1 "Содействие трудоустройству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безработицы по методологии Международной организации труда (по данным Федеральной службы государственной статистики), %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открывших собственное дело в общей численности зарегистрированных в отчетном периоде безработных граждан, % (влияет на достижение показателя "Численность занятых в сфере малого и среднего предпринимательства, включая индивидуальных предпринимателей и самозанятых")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hyperlink w:history="0" r:id="rId95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в том числе постоянно проживающих в местах их традиционного проживания и традиционной хозяйственной деятельности, участвующих в мероприятиях по содействию занятости населения, в общей численности участников мероприятий государственной программы,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2,5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направленных на профессиональное обучение и дополнительное профессиональное образование, человек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1860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1438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8038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автономного округа, от общего количества работников, предоставляющих услуги населению,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2.6 - 2.7.</w:t>
            </w:r>
          </w:p>
        </w:tc>
        <w:tc>
          <w:tcPr>
            <w:gridSpan w:val="9"/>
            <w:tcW w:w="124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96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03.02.2023 N 38-п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социальных предприятий и социально ориентированных некоммерческих организаций, участвующих в реализации мероприятий государственной программы, в общем числе участников,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услугами в области содействия занятости населения, %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2.9 введен </w:t>
            </w:r>
            <w:hyperlink w:history="0" r:id="rId97" w:tooltip="Постановление Правительства ХМАО - Югры от 31.03.2023 N 117-п &quot;О внесении изменения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31.03.2023 N 117-п)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возрасте 14 - 34 лет в общей численности граждан указанной категории, обратившихся за содействием в поиске подходящей работы, %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65,6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65,6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2.10 введен </w:t>
            </w:r>
            <w:hyperlink w:history="0" r:id="rId98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12.05.2023 N 207-п)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Подпрограмма 2 "Улучшение условий и охраны труда в автономном округе"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 с впервые установленным профессиональным заболеванием (по данным территориального органа Фонда пенсионного и социального страхования Российской Федерации), человек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рабочих мест, на которых проведена специальная оценка условий труда (по данным Федеральной государственной информационной системы учета результатов проведения специальной оценки условий труда), тыс. единиц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работников, занятых во вредных и (или) опасных условиях труда, от общей численности работников (по данным Федеральной службы государственной статистики),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занятых во вредных и (или) опасных условиях труда (по данным территориального органа Фонда пенсионного и социального страхования Российской Федерации), человек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267553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267453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267353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267253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267153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267053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266953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266553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рабочих мест, на которых проведена специальная оценка условий труда, в общем количестве рабочих мест (по данным Федеральной государственной информационной системы учета результатов проведения специальной оценки условий труда),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пострадавших в результате несчастных случаев на производстве со смертельным исходом (по данным Государственной инспекции труда в автономном округе), человек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дней временной нетрудоспособности в связи с несчастным случаем на производстве в расчете на 1 пострадавшего (по данным территориальных органов Фонда пенсионного и социального страхования Российской Федерации), дни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107,7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Подпрограмма 3 "Повышение мобильности трудовых ресурсов в автономном округе"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занятости населения, в которых реализованы региональные проекты, направленные на повышение эффективности службы занятости, единиц (нарастающим итогом)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102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занятых граждан в общей численности участников дополнительных мероприятий, %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4.2 введен </w:t>
            </w:r>
            <w:hyperlink w:history="0" r:id="rId103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трудоустроенных на общественные работы граждан, зарегистрированных в органах службы занятости в целях поиска подходящей работы, включая безработных граждан (человек)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2407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2799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4.3 введен </w:t>
            </w:r>
            <w:hyperlink w:history="0" r:id="rId104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трудоустроенных на временные работы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 (человек)</w:t>
            </w:r>
          </w:p>
        </w:tc>
        <w:tc>
          <w:tcPr>
            <w:tcW w:w="1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0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4.4 введен </w:t>
            </w:r>
            <w:hyperlink w:history="0" r:id="rId105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03.02.2023 N 38-п)</w:t>
            </w:r>
          </w:p>
        </w:tc>
      </w:tr>
      <w:tr>
        <w:tc>
          <w:tcPr>
            <w:gridSpan w:val="10"/>
            <w:tcW w:w="1309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Подпрограмма 4 "Содействие трудоустройству лиц с инвалидностью"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в общей численности выпускников-инвалидов профессиональных образовательных организаций, организаций высшего образования, обратившихся в органы службы занятости,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 (по данным Дептруда и занятости Югры, Депобразования и науки Югры), % </w:t>
            </w:r>
            <w:hyperlink w:history="0" w:anchor="P4075" w:tooltip="&lt;**&gt; Показатели рассчитываются также по: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 (по данным Дептруда и занятости Югры, Депобразования и науки Югры),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 (по данным Дептруда и занятости Югры, Депобразования и науки Югры),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образования, человек (по данным Дептруда и занятости Югры, Депобразования и науки Югры)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 (по данным Дептруда и занятости Югры, Депобразования и науки Югры), человек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 и дети), %</w:t>
            </w:r>
          </w:p>
        </w:tc>
        <w:tc>
          <w:tcPr>
            <w:tcW w:w="1658" w:type="dxa"/>
          </w:tcPr>
          <w:p>
            <w:pPr>
              <w:pStyle w:val="0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73" w:name="P4073"/>
    <w:bookmarkEnd w:id="40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Показатель является макроэкономическим. Его достижение осуществляется совместно с исполнительными органами государственной власти автономного округа.</w:t>
      </w:r>
    </w:p>
    <w:bookmarkStart w:id="4074" w:name="P4074"/>
    <w:bookmarkEnd w:id="4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6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Федерации".</w:t>
      </w:r>
    </w:p>
    <w:bookmarkStart w:id="4075" w:name="P4075"/>
    <w:bookmarkEnd w:id="40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Показатели рассчитываются также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возрастной структуре инвалидов (от 18 до 25 лет и от 25 до 44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по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и (или) победителям конкурса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на квотируемые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при содействии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при содействии государственных учреждений службы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при содействии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трудоустройству при содействии образовательных организаций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уровню оплаты труда ниже средней заработной платы в субъекте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472-п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ПРЕДЛОЖЕНИЙ И ИНИЦИАТИВ ГРАЖДАН, НАПРАВЛЕННЫХ НА ДОСТИЖЕНИЕ</w:t>
      </w:r>
    </w:p>
    <w:p>
      <w:pPr>
        <w:pStyle w:val="2"/>
        <w:jc w:val="center"/>
      </w:pPr>
      <w:r>
        <w:rPr>
          <w:sz w:val="20"/>
        </w:rPr>
        <w:t xml:space="preserve">ПОКАЗАТЕЛЕЙ НАЦИОНАЛЬНЫХ ЦЕЛЕЙ, ОЦЕНКУ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ВЫСШИХ ДОЛЖНОСТНЫХ ЛИЦ (РУКОВОДИТЕЛЕЙ ВЫСШИХ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ВЛАСТИ)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СОЦИАЛЬНО-ЭКОНОМИЧЕСКОЕ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107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528-п.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472-п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472-п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1CCAFB4EEEFB0BE8EFA0BA24211B8DE383F3A9F3AE852811E13C919E736E7C291EA895D4FFCC0265ED4C550066E264C588FAAA1BF4AF1AFA4AC53DKBC1L" TargetMode = "External"/>
	<Relationship Id="rId8" Type="http://schemas.openxmlformats.org/officeDocument/2006/relationships/hyperlink" Target="consultantplus://offline/ref=F81CCAFB4EEEFB0BE8EFA0BA24211B8DE383F3A9F3AE832111E73C919E736E7C291EA895D4FFCC0265ED4C550066E264C588FAAA1BF4AF1AFA4AC53DKBC1L" TargetMode = "External"/>
	<Relationship Id="rId9" Type="http://schemas.openxmlformats.org/officeDocument/2006/relationships/hyperlink" Target="consultantplus://offline/ref=F81CCAFB4EEEFB0BE8EFA0BA24211B8DE383F3A9F3AD802116E53C919E736E7C291EA895D4FFCC0265ED4C550066E264C588FAAA1BF4AF1AFA4AC53DKBC1L" TargetMode = "External"/>
	<Relationship Id="rId10" Type="http://schemas.openxmlformats.org/officeDocument/2006/relationships/hyperlink" Target="consultantplus://offline/ref=F81CCAFB4EEEFB0BE8EFA0BA24211B8DE383F3A9F3AD82281BE73C919E736E7C291EA895D4FFCC0265ED4C550066E264C588FAAA1BF4AF1AFA4AC53DKBC1L" TargetMode = "External"/>
	<Relationship Id="rId11" Type="http://schemas.openxmlformats.org/officeDocument/2006/relationships/hyperlink" Target="consultantplus://offline/ref=F81CCAFB4EEEFB0BE8EFA0BA24211B8DE383F3A9F3AC842415E23C919E736E7C291EA895D4FFCC0265ED4C550066E264C588FAAA1BF4AF1AFA4AC53DKBC1L" TargetMode = "External"/>
	<Relationship Id="rId12" Type="http://schemas.openxmlformats.org/officeDocument/2006/relationships/hyperlink" Target="consultantplus://offline/ref=F81CCAFB4EEEFB0BE8EFA0BA24211B8DE383F3A9F3AC862517E53C919E736E7C291EA895D4FFCC0265ED4C550066E264C588FAAA1BF4AF1AFA4AC53DKBC1L" TargetMode = "External"/>
	<Relationship Id="rId13" Type="http://schemas.openxmlformats.org/officeDocument/2006/relationships/hyperlink" Target="consultantplus://offline/ref=F81CCAFB4EEEFB0BE8EFA0BA24211B8DE383F3A9F3AC82251BE13C919E736E7C291EA895D4FFCC0265ED4C550066E264C588FAAA1BF4AF1AFA4AC53DKBC1L" TargetMode = "External"/>
	<Relationship Id="rId14" Type="http://schemas.openxmlformats.org/officeDocument/2006/relationships/hyperlink" Target="consultantplus://offline/ref=F81CCAFB4EEEFB0BE8EFA0BA24211B8DE383F3A9F3AC832712E63C919E736E7C291EA895D4FFCC0265ED4C550066E264C588FAAA1BF4AF1AFA4AC53DKBC1L" TargetMode = "External"/>
	<Relationship Id="rId15" Type="http://schemas.openxmlformats.org/officeDocument/2006/relationships/hyperlink" Target="consultantplus://offline/ref=F81CCAFB4EEEFB0BE8EFA0BA24211B8DE383F3A9F3AC8D2214EA3C919E736E7C291EA895D4FFCC0265ED4C550066E264C588FAAA1BF4AF1AFA4AC53DKBC1L" TargetMode = "External"/>
	<Relationship Id="rId16" Type="http://schemas.openxmlformats.org/officeDocument/2006/relationships/hyperlink" Target="consultantplus://offline/ref=F81CCAFB4EEEFB0BE8EFA0BA24211B8DE383F3A9F3A3862915E73C919E736E7C291EA895D4FFCC0265ED4C550066E264C588FAAA1BF4AF1AFA4AC53DKBC1L" TargetMode = "External"/>
	<Relationship Id="rId17" Type="http://schemas.openxmlformats.org/officeDocument/2006/relationships/hyperlink" Target="consultantplus://offline/ref=F81CCAFB4EEEFB0BE8EFA0BA24211B8DE383F3A9F3A3822816E73C919E736E7C291EA895D4FFCC0265ED4C550066E264C588FAAA1BF4AF1AFA4AC53DKBC1L" TargetMode = "External"/>
	<Relationship Id="rId18" Type="http://schemas.openxmlformats.org/officeDocument/2006/relationships/hyperlink" Target="consultantplus://offline/ref=F81CCAFB4EEEFB0BE8EFA0BA24211B8DE383F3A9F3A38D2013E73C919E736E7C291EA895D4FFCC0264E94A540366E264C588FAAA1BF4AF1AFA4AC53DKBC1L" TargetMode = "External"/>
	<Relationship Id="rId19" Type="http://schemas.openxmlformats.org/officeDocument/2006/relationships/hyperlink" Target="consultantplus://offline/ref=F81CCAFB4EEEFB0BE8EFA0BA24211B8DE383F3A9F3A384231BEB3C919E736E7C291EA895D4FFCC0265ED4C570166E264C588FAAA1BF4AF1AFA4AC53DKBC1L" TargetMode = "External"/>
	<Relationship Id="rId20" Type="http://schemas.openxmlformats.org/officeDocument/2006/relationships/hyperlink" Target="consultantplus://offline/ref=F81CCAFB4EEEFB0BE8EFA0BA24211B8DE383F3A9F3AD82281BE73C919E736E7C291EA895D4FFCC0265ED4C550366E264C588FAAA1BF4AF1AFA4AC53DKBC1L" TargetMode = "External"/>
	<Relationship Id="rId21" Type="http://schemas.openxmlformats.org/officeDocument/2006/relationships/hyperlink" Target="consultantplus://offline/ref=F81CCAFB4EEEFB0BE8EFA0BA24211B8DE383F3A9F3AE852811E13C919E736E7C291EA895D4FFCC0265ED4C550066E264C588FAAA1BF4AF1AFA4AC53DKBC1L" TargetMode = "External"/>
	<Relationship Id="rId22" Type="http://schemas.openxmlformats.org/officeDocument/2006/relationships/hyperlink" Target="consultantplus://offline/ref=F81CCAFB4EEEFB0BE8EFA0BA24211B8DE383F3A9F3AE832111E73C919E736E7C291EA895D4FFCC0265ED4C550066E264C588FAAA1BF4AF1AFA4AC53DKBC1L" TargetMode = "External"/>
	<Relationship Id="rId23" Type="http://schemas.openxmlformats.org/officeDocument/2006/relationships/hyperlink" Target="consultantplus://offline/ref=F81CCAFB4EEEFB0BE8EFA0BA24211B8DE383F3A9F3AD802116E53C919E736E7C291EA895D4FFCC0265ED4C550066E264C588FAAA1BF4AF1AFA4AC53DKBC1L" TargetMode = "External"/>
	<Relationship Id="rId24" Type="http://schemas.openxmlformats.org/officeDocument/2006/relationships/hyperlink" Target="consultantplus://offline/ref=F81CCAFB4EEEFB0BE8EFA0BA24211B8DE383F3A9F3AD82281BE73C919E736E7C291EA895D4FFCC0265ED4C550266E264C588FAAA1BF4AF1AFA4AC53DKBC1L" TargetMode = "External"/>
	<Relationship Id="rId25" Type="http://schemas.openxmlformats.org/officeDocument/2006/relationships/hyperlink" Target="consultantplus://offline/ref=F81CCAFB4EEEFB0BE8EFA0BA24211B8DE383F3A9F3AC842415E23C919E736E7C291EA895D4FFCC0265ED4C550066E264C588FAAA1BF4AF1AFA4AC53DKBC1L" TargetMode = "External"/>
	<Relationship Id="rId26" Type="http://schemas.openxmlformats.org/officeDocument/2006/relationships/hyperlink" Target="consultantplus://offline/ref=F81CCAFB4EEEFB0BE8EFA0BA24211B8DE383F3A9F3AC862517E53C919E736E7C291EA895D4FFCC0265ED4C550066E264C588FAAA1BF4AF1AFA4AC53DKBC1L" TargetMode = "External"/>
	<Relationship Id="rId27" Type="http://schemas.openxmlformats.org/officeDocument/2006/relationships/hyperlink" Target="consultantplus://offline/ref=F81CCAFB4EEEFB0BE8EFA0BA24211B8DE383F3A9F3AC82251BE13C919E736E7C291EA895D4FFCC0265ED4C550066E264C588FAAA1BF4AF1AFA4AC53DKBC1L" TargetMode = "External"/>
	<Relationship Id="rId28" Type="http://schemas.openxmlformats.org/officeDocument/2006/relationships/hyperlink" Target="consultantplus://offline/ref=F81CCAFB4EEEFB0BE8EFA0BA24211B8DE383F3A9F3AC832712E63C919E736E7C291EA895D4FFCC0265ED4C550066E264C588FAAA1BF4AF1AFA4AC53DKBC1L" TargetMode = "External"/>
	<Relationship Id="rId29" Type="http://schemas.openxmlformats.org/officeDocument/2006/relationships/hyperlink" Target="consultantplus://offline/ref=F81CCAFB4EEEFB0BE8EFA0BA24211B8DE383F3A9F3AC8D2214EA3C919E736E7C291EA895D4FFCC0265ED4C550366E264C588FAAA1BF4AF1AFA4AC53DKBC1L" TargetMode = "External"/>
	<Relationship Id="rId30" Type="http://schemas.openxmlformats.org/officeDocument/2006/relationships/hyperlink" Target="consultantplus://offline/ref=F81CCAFB4EEEFB0BE8EFA0BA24211B8DE383F3A9F3A3862915E73C919E736E7C291EA895D4FFCC0265ED4C550066E264C588FAAA1BF4AF1AFA4AC53DKBC1L" TargetMode = "External"/>
	<Relationship Id="rId31" Type="http://schemas.openxmlformats.org/officeDocument/2006/relationships/hyperlink" Target="consultantplus://offline/ref=F81CCAFB4EEEFB0BE8EFA0BA24211B8DE383F3A9F3A3822816E73C919E736E7C291EA895D4FFCC0265ED4C550066E264C588FAAA1BF4AF1AFA4AC53DKBC1L" TargetMode = "External"/>
	<Relationship Id="rId32" Type="http://schemas.openxmlformats.org/officeDocument/2006/relationships/hyperlink" Target="consultantplus://offline/ref=F81CCAFB4EEEFB0BE8EFA0BA24211B8DE383F3A9F3A38D2013E73C919E736E7C291EA895D4FFCC0264E94A540366E264C588FAAA1BF4AF1AFA4AC53DKBC1L" TargetMode = "External"/>
	<Relationship Id="rId33" Type="http://schemas.openxmlformats.org/officeDocument/2006/relationships/hyperlink" Target="consultantplus://offline/ref=F81CCAFB4EEEFB0BE8EFA0BA24211B8DE383F3A9F3AD82281BE73C919E736E7C291EA895D4FFCC0265EF445C0166E264C588FAAA1BF4AF1AFA4AC53DKBC1L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F81CCAFB4EEEFB0BE8EFA0BA24211B8DE383F3A9F3A3822816E73C919E736E7C291EA895D4FFCC0265ED4C550266E264C588FAAA1BF4AF1AFA4AC53DKBC1L" TargetMode = "External"/>
	<Relationship Id="rId37" Type="http://schemas.openxmlformats.org/officeDocument/2006/relationships/hyperlink" Target="consultantplus://offline/ref=F81CCAFB4EEEFB0BE8EFA0BA24211B8DE383F3A9F3AD81201BE13C919E736E7C291EA895C6FF940E67EB52540473B43583KDCEL" TargetMode = "External"/>
	<Relationship Id="rId38" Type="http://schemas.openxmlformats.org/officeDocument/2006/relationships/hyperlink" Target="consultantplus://offline/ref=F81CCAFB4EEEFB0BE8EFBEB7324D4C82E18DAAA3F9A98F764EB73AC6C12368297B5EF6CC95BDDF0264F34E5507K6CEL" TargetMode = "External"/>
	<Relationship Id="rId39" Type="http://schemas.openxmlformats.org/officeDocument/2006/relationships/hyperlink" Target="consultantplus://offline/ref=F81CCAFB4EEEFB0BE8EFA0BA24211B8DE383F3A9F3AC862517E53C919E736E7C291EA895D4FFCC0265ED4C550266E264C588FAAA1BF4AF1AFA4AC53DKBC1L" TargetMode = "External"/>
	<Relationship Id="rId40" Type="http://schemas.openxmlformats.org/officeDocument/2006/relationships/hyperlink" Target="consultantplus://offline/ref=F81CCAFB4EEEFB0BE8EFA0BA24211B8DE383F3A9F3AC8D2214EA3C919E736E7C291EA895D4FFCC0265ED4C550366E264C588FAAA1BF4AF1AFA4AC53DKBC1L" TargetMode = "External"/>
	<Relationship Id="rId41" Type="http://schemas.openxmlformats.org/officeDocument/2006/relationships/hyperlink" Target="consultantplus://offline/ref=F81CCAFB4EEEFB0BE8EFA0BA24211B8DE383F3A9F3A3822816E73C919E736E7C291EA895D4FFCC0265ED4C540566E264C588FAAA1BF4AF1AFA4AC53DKBC1L" TargetMode = "External"/>
	<Relationship Id="rId42" Type="http://schemas.openxmlformats.org/officeDocument/2006/relationships/hyperlink" Target="consultantplus://offline/ref=F81CCAFB4EEEFB0BE8EFA0BA24211B8DE383F3A9F3A3822816E73C919E736E7C291EA895D4FFCC0265ED4C540466E264C588FAAA1BF4AF1AFA4AC53DKBC1L" TargetMode = "External"/>
	<Relationship Id="rId43" Type="http://schemas.openxmlformats.org/officeDocument/2006/relationships/hyperlink" Target="consultantplus://offline/ref=F81CCAFB4EEEFB0BE8EFA0BA24211B8DE383F3A9F3A38D2013E73C919E736E7C291EA895D4FFCC0264E94A540266E264C588FAAA1BF4AF1AFA4AC53DKBC1L" TargetMode = "External"/>
	<Relationship Id="rId44" Type="http://schemas.openxmlformats.org/officeDocument/2006/relationships/hyperlink" Target="consultantplus://offline/ref=F81CCAFB4EEEFB0BE8EFA0BA24211B8DE383F3A9F3AC862517E53C919E736E7C291EA895D4FFCC0265ED4C540466E264C588FAAA1BF4AF1AFA4AC53DKBC1L" TargetMode = "External"/>
	<Relationship Id="rId45" Type="http://schemas.openxmlformats.org/officeDocument/2006/relationships/hyperlink" Target="consultantplus://offline/ref=F81CCAFB4EEEFB0BE8EFA0BA24211B8DE383F3A9F3A3822816E73C919E736E7C291EA895D4FFCC0265ED4C520566E264C588FAAA1BF4AF1AFA4AC53DKBC1L" TargetMode = "External"/>
	<Relationship Id="rId46" Type="http://schemas.openxmlformats.org/officeDocument/2006/relationships/hyperlink" Target="consultantplus://offline/ref=F81CCAFB4EEEFB0BE8EFA0BA24211B8DE383F3A9F3AD81201BE13C919E736E7C291EA895C6FF940E67EB52540473B43583KDCEL" TargetMode = "External"/>
	<Relationship Id="rId47" Type="http://schemas.openxmlformats.org/officeDocument/2006/relationships/hyperlink" Target="consultantplus://offline/ref=F81CCAFB4EEEFB0BE8EFA0BA24211B8DE383F3A9F3A38D2013E73C919E736E7C291EA895D4FFCC0264E94A540D66E264C588FAAA1BF4AF1AFA4AC53DKBC1L" TargetMode = "External"/>
	<Relationship Id="rId48" Type="http://schemas.openxmlformats.org/officeDocument/2006/relationships/hyperlink" Target="consultantplus://offline/ref=F81CCAFB4EEEFB0BE8EFA0BA24211B8DE383F3A9F3AD82281BE73C919E736E7C291EA895D4FFCC0265E84E530566E264C588FAAA1BF4AF1AFA4AC53DKBC1L" TargetMode = "External"/>
	<Relationship Id="rId49" Type="http://schemas.openxmlformats.org/officeDocument/2006/relationships/hyperlink" Target="consultantplus://offline/ref=F81CCAFB4EEEFB0BE8EFA0BA24211B8DE383F3A9F3A2842214E23C919E736E7C291EA895D4FFCC0265ED45530266E264C588FAAA1BF4AF1AFA4AC53DKBC1L" TargetMode = "External"/>
	<Relationship Id="rId50" Type="http://schemas.openxmlformats.org/officeDocument/2006/relationships/hyperlink" Target="consultantplus://offline/ref=F81CCAFB4EEEFB0BE8EFA0BA24211B8DE383F3A9F3A38D2611E73C919E736E7C291EA895D4FFCC0265EF44500266E264C588FAAA1BF4AF1AFA4AC53DKBC1L" TargetMode = "External"/>
	<Relationship Id="rId51" Type="http://schemas.openxmlformats.org/officeDocument/2006/relationships/hyperlink" Target="consultantplus://offline/ref=F81CCAFB4EEEFB0BE8EFA0BA24211B8DE383F3A9F3A2842214E23C919E736E7C291EA895D4FFCC0265ED4B5D0466E264C588FAAA1BF4AF1AFA4AC53DKBC1L" TargetMode = "External"/>
	<Relationship Id="rId52" Type="http://schemas.openxmlformats.org/officeDocument/2006/relationships/hyperlink" Target="consultantplus://offline/ref=F81CCAFB4EEEFB0BE8EFA0BA24211B8DE383F3A9F3A38D2611E73C919E736E7C291EA895D4FFCC0265EE45540D66E264C588FAAA1BF4AF1AFA4AC53DKBC1L" TargetMode = "External"/>
	<Relationship Id="rId53" Type="http://schemas.openxmlformats.org/officeDocument/2006/relationships/hyperlink" Target="consultantplus://offline/ref=F81CCAFB4EEEFB0BE8EFA0BA24211B8DE383F3A9F3AC8D2214EA3C919E736E7C291EA895D4FFCC0265ED4C550266E264C588FAAA1BF4AF1AFA4AC53DKBC1L" TargetMode = "External"/>
	<Relationship Id="rId54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55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56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57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58" Type="http://schemas.openxmlformats.org/officeDocument/2006/relationships/hyperlink" Target="consultantplus://offline/ref=F81CCAFB4EEEFB0BE8EFA0BA24211B8DE383F3A9F3A2842214E23C919E736E7C291EA895D4FFCC0265ED48520066E264C588FAAA1BF4AF1AFA4AC53DKBC1L" TargetMode = "External"/>
	<Relationship Id="rId59" Type="http://schemas.openxmlformats.org/officeDocument/2006/relationships/hyperlink" Target="consultantplus://offline/ref=F81CCAFB4EEEFB0BE8EFA0BA24211B8DE383F3A9F3A38D2611E73C919E736E7C291EA895D4FFCC0265EC49570466E264C588FAAA1BF4AF1AFA4AC53DKBC1L" TargetMode = "External"/>
	<Relationship Id="rId60" Type="http://schemas.openxmlformats.org/officeDocument/2006/relationships/hyperlink" Target="consultantplus://offline/ref=F81CCAFB4EEEFB0BE8EFA0BA24211B8DE383F3A9F3A38D2611E73C919E736E7C291EA895D4FFCC0265EC4A510166E264C588FAAA1BF4AF1AFA4AC53DKBC1L" TargetMode = "External"/>
	<Relationship Id="rId61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62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63" Type="http://schemas.openxmlformats.org/officeDocument/2006/relationships/hyperlink" Target="consultantplus://offline/ref=F81CCAFB4EEEFB0BE8EFA0BA24211B8DE383F3A9F3AC8D2214EA3C919E736E7C291EA895D4FFCC0265ED4C570266E264C588FAAA1BF4AF1AFA4AC53DKBC1L" TargetMode = "External"/>
	<Relationship Id="rId64" Type="http://schemas.openxmlformats.org/officeDocument/2006/relationships/hyperlink" Target="consultantplus://offline/ref=F81CCAFB4EEEFB0BE8EFBEB7324D4C82E189ABA4F5AD8F764EB73AC6C1236829695EAEC097BBC0036DE618044138BB3787C3F6A903E8AE19KEC7L" TargetMode = "External"/>
	<Relationship Id="rId65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66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67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68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69" Type="http://schemas.openxmlformats.org/officeDocument/2006/relationships/hyperlink" Target="consultantplus://offline/ref=F81CCAFB4EEEFB0BE8EFA0BA24211B8DE383F3A9F3A38D2611E73C919E736E7C291EA895D4FFCC0265E94E5D0766E264C588FAAA1BF4AF1AFA4AC53DKBC1L" TargetMode = "External"/>
	<Relationship Id="rId70" Type="http://schemas.openxmlformats.org/officeDocument/2006/relationships/hyperlink" Target="consultantplus://offline/ref=F81CCAFB4EEEFB0BE8EFA0BA24211B8DE383F3A9F3A38D2611E73C919E736E7C291EA895D4FFCC0265E949550266E264C588FAAA1BF4AF1AFA4AC53DKBC1L" TargetMode = "External"/>
	<Relationship Id="rId71" Type="http://schemas.openxmlformats.org/officeDocument/2006/relationships/hyperlink" Target="consultantplus://offline/ref=F81CCAFB4EEEFB0BE8EFA0BA24211B8DE383F3A9F3A3862915E73C919E736E7C291EA895D4FFCC0265ED4C550066E264C588FAAA1BF4AF1AFA4AC53DKBC1L" TargetMode = "External"/>
	<Relationship Id="rId72" Type="http://schemas.openxmlformats.org/officeDocument/2006/relationships/hyperlink" Target="consultantplus://offline/ref=F81CCAFB4EEEFB0BE8EFA0BA24211B8DE383F3A9F3AC862517E53C919E736E7C291EA895D4FFCC0265ED4B520166E264C588FAAA1BF4AF1AFA4AC53DKBC1L" TargetMode = "External"/>
	<Relationship Id="rId73" Type="http://schemas.openxmlformats.org/officeDocument/2006/relationships/hyperlink" Target="consultantplus://offline/ref=F81CCAFB4EEEFB0BE8EFA0BA24211B8DE383F3A9F3AD822117E23C919E736E7C291EA895C6FF940E67EB52540473B43583KDCEL" TargetMode = "External"/>
	<Relationship Id="rId74" Type="http://schemas.openxmlformats.org/officeDocument/2006/relationships/hyperlink" Target="consultantplus://offline/ref=F81CCAFB4EEEFB0BE8EFA0BA24211B8DE383F3A9F3A38D2611E73C919E736E7C291EA895D4FFCC0265EC49550566E264C588FAAA1BF4AF1AFA4AC53DKBC1L" TargetMode = "External"/>
	<Relationship Id="rId75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76" Type="http://schemas.openxmlformats.org/officeDocument/2006/relationships/hyperlink" Target="consultantplus://offline/ref=F81CCAFB4EEEFB0BE8EFA0BA24211B8DE383F3A9F3A2842214E23C919E736E7C291EA895D4FFCC0265ED4A540366E264C588FAAA1BF4AF1AFA4AC53DKBC1L" TargetMode = "External"/>
	<Relationship Id="rId77" Type="http://schemas.openxmlformats.org/officeDocument/2006/relationships/hyperlink" Target="consultantplus://offline/ref=F81CCAFB4EEEFB0BE8EFA0BA24211B8DE383F3A9F3AC8D2214EA3C919E736E7C291EA895D4FFCC0265ED4C500466E264C588FAAA1BF4AF1AFA4AC53DKBC1L" TargetMode = "External"/>
	<Relationship Id="rId78" Type="http://schemas.openxmlformats.org/officeDocument/2006/relationships/hyperlink" Target="consultantplus://offline/ref=F81CCAFB4EEEFB0BE8EFA0BA24211B8DE383F3A9F3A38D2611E73C919E736E7C291EA895D4FFCC0265EE4E540166E264C588FAAA1BF4AF1AFA4AC53DKBC1L" TargetMode = "External"/>
	<Relationship Id="rId79" Type="http://schemas.openxmlformats.org/officeDocument/2006/relationships/hyperlink" Target="consultantplus://offline/ref=F81CCAFB4EEEFB0BE8EFA0BA24211B8DE383F3A9F3A38D2611E73C919E736E7C291EA895D4FFCC0265EE4F530666E264C588FAAA1BF4AF1AFA4AC53DKBC1L" TargetMode = "External"/>
	<Relationship Id="rId80" Type="http://schemas.openxmlformats.org/officeDocument/2006/relationships/hyperlink" Target="consultantplus://offline/ref=F81CCAFB4EEEFB0BE8EFA0BA24211B8DE383F3A9F3A3862915E73C919E736E7C291EA895D4FFCC0265ED4C540C66E264C588FAAA1BF4AF1AFA4AC53DKBC1L" TargetMode = "External"/>
	<Relationship Id="rId81" Type="http://schemas.openxmlformats.org/officeDocument/2006/relationships/hyperlink" Target="consultantplus://offline/ref=F81CCAFB4EEEFB0BE8EFA0BA24211B8DE383F3A9F3A38D2611E73C919E736E7C291EA895D4FFCC0265EC49570466E264C588FAAA1BF4AF1AFA4AC53DKBC1L" TargetMode = "External"/>
	<Relationship Id="rId82" Type="http://schemas.openxmlformats.org/officeDocument/2006/relationships/hyperlink" Target="consultantplus://offline/ref=F81CCAFB4EEEFB0BE8EFA0BA24211B8DE383F3A9F3A38D2611E73C919E736E7C291EA895D4FFCC0265EF44500266E264C588FAAA1BF4AF1AFA4AC53DKBC1L" TargetMode = "External"/>
	<Relationship Id="rId83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84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85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86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87" Type="http://schemas.openxmlformats.org/officeDocument/2006/relationships/hyperlink" Target="consultantplus://offline/ref=F81CCAFB4EEEFB0BE8EFA0BA24211B8DE383F3A9F3AC8D2214EA3C919E736E7C291EA895D4FFCC0265ED4C530566E264C588FAAA1BF4AF1AFA4AC53DKBC1L" TargetMode = "External"/>
	<Relationship Id="rId88" Type="http://schemas.openxmlformats.org/officeDocument/2006/relationships/hyperlink" Target="consultantplus://offline/ref=F81CCAFB4EEEFB0BE8EFA0BA24211B8DE383F3A9F3A38D2611E73C919E736E7C291EA895D4FFCC0265EC4B530466E264C588FAAA1BF4AF1AFA4AC53DKBC1L" TargetMode = "External"/>
	<Relationship Id="rId89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90" Type="http://schemas.openxmlformats.org/officeDocument/2006/relationships/hyperlink" Target="consultantplus://offline/ref=F81CCAFB4EEEFB0BE8EFA0BA24211B8DE383F3A9F3A2842214E23C919E736E7C291EA895D4FFCC0265ED4C540066E264C588FAAA1BF4AF1AFA4AC53DKBC1L" TargetMode = "External"/>
	<Relationship Id="rId91" Type="http://schemas.openxmlformats.org/officeDocument/2006/relationships/hyperlink" Target="consultantplus://offline/ref=F81CCAFB4EEEFB0BE8EFA0BA24211B8DE383F3A9F3A38D2611E73C919E736E7C291EA895D4FFCC0265EE4B500D66E264C588FAAA1BF4AF1AFA4AC53DKBC1L" TargetMode = "External"/>
	<Relationship Id="rId92" Type="http://schemas.openxmlformats.org/officeDocument/2006/relationships/hyperlink" Target="consultantplus://offline/ref=F81CCAFB4EEEFB0BE8EFA0BA24211B8DE383F3A9F3AC8D2214EA3C919E736E7C291EA895D4FFCC0265ED4C520266E264C588FAAA1BF4AF1AFA4AC53DKBC1L" TargetMode = "External"/>
	<Relationship Id="rId93" Type="http://schemas.openxmlformats.org/officeDocument/2006/relationships/hyperlink" Target="consultantplus://offline/ref=F81CCAFB4EEEFB0BE8EFA0BA24211B8DE383F3A9F3AD82281BE73C919E736E7C291EA895D4FFCC0265E848560166E264C588FAAA1BF4AF1AFA4AC53DKBC1L" TargetMode = "External"/>
	<Relationship Id="rId94" Type="http://schemas.openxmlformats.org/officeDocument/2006/relationships/hyperlink" Target="consultantplus://offline/ref=F81CCAFB4EEEFB0BE8EFA0BA24211B8DE383F3A9F3AC862517E53C919E736E7C291EA895D4FFCC0265ED4B5D0066E264C588FAAA1BF4AF1AFA4AC53DKBC1L" TargetMode = "External"/>
	<Relationship Id="rId95" Type="http://schemas.openxmlformats.org/officeDocument/2006/relationships/hyperlink" Target="consultantplus://offline/ref=F81CCAFB4EEEFB0BE8EFA0BA24211B8DE383F3A9F3AC8D2214EA3C919E736E7C291EA895D4FFCC0265ED4C5D0D66E264C588FAAA1BF4AF1AFA4AC53DKBC1L" TargetMode = "External"/>
	<Relationship Id="rId96" Type="http://schemas.openxmlformats.org/officeDocument/2006/relationships/hyperlink" Target="consultantplus://offline/ref=F81CCAFB4EEEFB0BE8EFA0BA24211B8DE383F3A9F3AC862517E53C919E736E7C291EA895D4FFCC0265ED4B5D0366E264C588FAAA1BF4AF1AFA4AC53DKBC1L" TargetMode = "External"/>
	<Relationship Id="rId97" Type="http://schemas.openxmlformats.org/officeDocument/2006/relationships/hyperlink" Target="consultantplus://offline/ref=F81CCAFB4EEEFB0BE8EFA0BA24211B8DE383F3A9F3AC82251BE13C919E736E7C291EA895D4FFCC0265ED4C550066E264C588FAAA1BF4AF1AFA4AC53DKBC1L" TargetMode = "External"/>
	<Relationship Id="rId98" Type="http://schemas.openxmlformats.org/officeDocument/2006/relationships/hyperlink" Target="consultantplus://offline/ref=F81CCAFB4EEEFB0BE8EFA0BA24211B8DE383F3A9F3AC8D2214EA3C919E736E7C291EA895D4FFCC0265ED4D550466E264C588FAAA1BF4AF1AFA4AC53DKBC1L" TargetMode = "External"/>
	<Relationship Id="rId99" Type="http://schemas.openxmlformats.org/officeDocument/2006/relationships/hyperlink" Target="consultantplus://offline/ref=F81CCAFB4EEEFB0BE8EFA0BA24211B8DE383F3A9F3AC862517E53C919E736E7C291EA895D4FFCC0265ED4B5D0266E264C588FAAA1BF4AF1AFA4AC53DKBC1L" TargetMode = "External"/>
	<Relationship Id="rId100" Type="http://schemas.openxmlformats.org/officeDocument/2006/relationships/hyperlink" Target="consultantplus://offline/ref=F81CCAFB4EEEFB0BE8EFA0BA24211B8DE383F3A9F3AC862517E53C919E736E7C291EA895D4FFCC0265ED4B5D0266E264C588FAAA1BF4AF1AFA4AC53DKBC1L" TargetMode = "External"/>
	<Relationship Id="rId101" Type="http://schemas.openxmlformats.org/officeDocument/2006/relationships/hyperlink" Target="consultantplus://offline/ref=F81CCAFB4EEEFB0BE8EFA0BA24211B8DE383F3A9F3AC862517E53C919E736E7C291EA895D4FFCC0265ED4B5D0266E264C588FAAA1BF4AF1AFA4AC53DKBC1L" TargetMode = "External"/>
	<Relationship Id="rId102" Type="http://schemas.openxmlformats.org/officeDocument/2006/relationships/hyperlink" Target="consultantplus://offline/ref=F81CCAFB4EEEFB0BE8EFA0BA24211B8DE383F3A9F3AC862517E53C919E736E7C291EA895D4FFCC0265ED4B5D0D66E264C588FAAA1BF4AF1AFA4AC53DKBC1L" TargetMode = "External"/>
	<Relationship Id="rId103" Type="http://schemas.openxmlformats.org/officeDocument/2006/relationships/hyperlink" Target="consultantplus://offline/ref=F81CCAFB4EEEFB0BE8EFA0BA24211B8DE383F3A9F3AC862517E53C919E736E7C291EA895D4FFCC0265ED44550466E264C588FAAA1BF4AF1AFA4AC53DKBC1L" TargetMode = "External"/>
	<Relationship Id="rId104" Type="http://schemas.openxmlformats.org/officeDocument/2006/relationships/hyperlink" Target="consultantplus://offline/ref=F81CCAFB4EEEFB0BE8EFA0BA24211B8DE383F3A9F3AC862517E53C919E736E7C291EA895D4FFCC0265ED44540666E264C588FAAA1BF4AF1AFA4AC53DKBC1L" TargetMode = "External"/>
	<Relationship Id="rId105" Type="http://schemas.openxmlformats.org/officeDocument/2006/relationships/hyperlink" Target="consultantplus://offline/ref=F81CCAFB4EEEFB0BE8EFA0BA24211B8DE383F3A9F3AC862517E53C919E736E7C291EA895D4FFCC0265ED44570666E264C588FAAA1BF4AF1AFA4AC53DKBC1L" TargetMode = "External"/>
	<Relationship Id="rId106" Type="http://schemas.openxmlformats.org/officeDocument/2006/relationships/hyperlink" Target="consultantplus://offline/ref=F81CCAFB4EEEFB0BE8EFBEB7324D4C82E18AABA7F6AD8F764EB73AC6C12368297B5EF6CC95BDDF0264F34E5507K6CEL" TargetMode = "External"/>
	<Relationship Id="rId107" Type="http://schemas.openxmlformats.org/officeDocument/2006/relationships/hyperlink" Target="consultantplus://offline/ref=F81CCAFB4EEEFB0BE8EFA0BA24211B8DE383F3A9F3AD82281BE73C919E736E7C291EA895D4FFCC0265EF445C0566E264C588FAAA1BF4AF1AFA4AC53DKBC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472-п
(ред. от 13.10.2023)
"О государственной программе Ханты-Мансийского автономного округа - Югры "Поддержка занятости населения"</dc:title>
  <dcterms:created xsi:type="dcterms:W3CDTF">2023-11-26T11:02:10Z</dcterms:created>
</cp:coreProperties>
</file>